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109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2"/>
        <w:gridCol w:w="5528"/>
        <w:gridCol w:w="2596"/>
        <w:tblGridChange w:id="0">
          <w:tblGrid>
            <w:gridCol w:w="2972"/>
            <w:gridCol w:w="5528"/>
            <w:gridCol w:w="2596"/>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drawing>
                <wp:inline distB="0" distT="0" distL="0" distR="0">
                  <wp:extent cx="1456247" cy="92769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56247" cy="92769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ageBreakBefore w:val="0"/>
              <w:jc w:val="center"/>
              <w:rPr>
                <w:rFonts w:ascii="Arial Black" w:cs="Arial Black" w:eastAsia="Arial Black" w:hAnsi="Arial Black"/>
                <w:color w:val="ff0000"/>
                <w:sz w:val="52"/>
                <w:szCs w:val="52"/>
              </w:rPr>
            </w:pPr>
            <w:r w:rsidDel="00000000" w:rsidR="00000000" w:rsidRPr="00000000">
              <w:rPr>
                <w:rFonts w:ascii="Arial Black" w:cs="Arial Black" w:eastAsia="Arial Black" w:hAnsi="Arial Black"/>
                <w:color w:val="ff0000"/>
                <w:sz w:val="52"/>
                <w:szCs w:val="52"/>
                <w:rtl w:val="0"/>
              </w:rPr>
              <w:t xml:space="preserve">FIFTH GRADE</w:t>
            </w:r>
          </w:p>
          <w:p w:rsidR="00000000" w:rsidDel="00000000" w:rsidP="00000000" w:rsidRDefault="00000000" w:rsidRPr="00000000" w14:paraId="00000004">
            <w:pPr>
              <w:pageBreakBefore w:val="0"/>
              <w:jc w:val="center"/>
              <w:rPr>
                <w:rFonts w:ascii="Arial Black" w:cs="Arial Black" w:eastAsia="Arial Black" w:hAnsi="Arial Black"/>
                <w:color w:val="ff0000"/>
                <w:sz w:val="40"/>
                <w:szCs w:val="40"/>
              </w:rPr>
            </w:pPr>
            <w:r w:rsidDel="00000000" w:rsidR="00000000" w:rsidRPr="00000000">
              <w:rPr>
                <w:rFonts w:ascii="Arial Black" w:cs="Arial Black" w:eastAsia="Arial Black" w:hAnsi="Arial Black"/>
                <w:color w:val="ff0000"/>
                <w:sz w:val="40"/>
                <w:szCs w:val="40"/>
                <w:rtl w:val="0"/>
              </w:rPr>
              <w:t xml:space="preserve">2023 - 2024</w:t>
            </w:r>
          </w:p>
        </w:tc>
        <w:tc>
          <w:tcPr/>
          <w:p w:rsidR="00000000" w:rsidDel="00000000" w:rsidP="00000000" w:rsidRDefault="00000000" w:rsidRPr="00000000" w14:paraId="00000005">
            <w:pPr>
              <w:pageBreakBefore w:val="0"/>
              <w:jc w:val="right"/>
              <w:rPr/>
            </w:pPr>
            <w:r w:rsidDel="00000000" w:rsidR="00000000" w:rsidRPr="00000000">
              <w:rPr/>
              <w:drawing>
                <wp:inline distB="0" distT="0" distL="0" distR="0">
                  <wp:extent cx="1388877" cy="955683"/>
                  <wp:effectExtent b="0" l="0" r="0" t="0"/>
                  <wp:docPr descr="http://p6cdn4static.sharpschool.com/UserFiles/Servers/Server_27910/Image/Supply%20Supply%20List.jpg" id="3" name="image2.jpg"/>
                  <a:graphic>
                    <a:graphicData uri="http://schemas.openxmlformats.org/drawingml/2006/picture">
                      <pic:pic>
                        <pic:nvPicPr>
                          <pic:cNvPr descr="http://p6cdn4static.sharpschool.com/UserFiles/Servers/Server_27910/Image/Supply%20Supply%20List.jpg" id="0" name="image2.jpg"/>
                          <pic:cNvPicPr preferRelativeResize="0"/>
                        </pic:nvPicPr>
                        <pic:blipFill>
                          <a:blip r:embed="rId7"/>
                          <a:srcRect b="0" l="0" r="0" t="0"/>
                          <a:stretch>
                            <a:fillRect/>
                          </a:stretch>
                        </pic:blipFill>
                        <pic:spPr>
                          <a:xfrm>
                            <a:off x="0" y="0"/>
                            <a:ext cx="1388877" cy="95568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pageBreakBefore w:val="0"/>
        <w:spacing w:after="0" w:line="240" w:lineRule="auto"/>
        <w:ind w:left="708"/>
        <w:rPr>
          <w:sz w:val="20"/>
          <w:szCs w:val="20"/>
        </w:rPr>
      </w:pPr>
      <w:r w:rsidDel="00000000" w:rsidR="00000000" w:rsidRPr="00000000">
        <w:rPr>
          <w:rtl w:val="0"/>
        </w:rPr>
      </w:r>
    </w:p>
    <w:p w:rsidR="00000000" w:rsidDel="00000000" w:rsidP="00000000" w:rsidRDefault="00000000" w:rsidRPr="00000000" w14:paraId="00000007">
      <w:pPr>
        <w:pageBreakBefore w:val="0"/>
        <w:spacing w:after="0" w:line="240" w:lineRule="auto"/>
        <w:ind w:left="180"/>
        <w:rPr>
          <w:sz w:val="28"/>
          <w:szCs w:val="28"/>
        </w:rPr>
      </w:pPr>
      <w:r w:rsidDel="00000000" w:rsidR="00000000" w:rsidRPr="00000000">
        <w:rPr>
          <w:sz w:val="32"/>
          <w:szCs w:val="32"/>
          <w:rtl w:val="0"/>
        </w:rPr>
        <w:t xml:space="preserve">Student’s name: </w:t>
      </w: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08">
      <w:pPr>
        <w:pageBreakBefore w:val="0"/>
        <w:spacing w:after="0" w:line="240" w:lineRule="auto"/>
        <w:ind w:left="0" w:firstLine="0"/>
        <w:rPr>
          <w:sz w:val="24"/>
          <w:szCs w:val="24"/>
        </w:rPr>
      </w:pPr>
      <w:r w:rsidDel="00000000" w:rsidR="00000000" w:rsidRPr="00000000">
        <w:rPr>
          <w:b w:val="1"/>
          <w:i w:val="1"/>
          <w:sz w:val="24"/>
          <w:szCs w:val="24"/>
          <w:u w:val="single"/>
          <w:rtl w:val="0"/>
        </w:rPr>
        <w:t xml:space="preserve">Please note:</w:t>
      </w:r>
      <w:r w:rsidDel="00000000" w:rsidR="00000000" w:rsidRPr="00000000">
        <w:rPr>
          <w:i w:val="1"/>
          <w:sz w:val="24"/>
          <w:szCs w:val="24"/>
          <w:rtl w:val="0"/>
        </w:rPr>
        <w:t xml:space="preserve"> These items will be used throughout the school year. The students will keep all their materials in their own pencil box for their own use.</w:t>
      </w:r>
      <w:r w:rsidDel="00000000" w:rsidR="00000000" w:rsidRPr="00000000">
        <w:rPr>
          <w:sz w:val="24"/>
          <w:szCs w:val="24"/>
          <w:rtl w:val="0"/>
        </w:rPr>
        <w:t xml:space="preserve"> Please have all the supplies labeled with the student’s name.</w:t>
      </w:r>
      <w:r w:rsidDel="00000000" w:rsidR="00000000" w:rsidRPr="00000000">
        <w:rPr>
          <w:i w:val="1"/>
          <w:sz w:val="24"/>
          <w:szCs w:val="24"/>
          <w:rtl w:val="0"/>
        </w:rPr>
        <w:t xml:space="preserve"> If they run out of pencils, pens, colored pencils, etc. they will be responsible for purchasing more. </w:t>
      </w:r>
      <w:r w:rsidDel="00000000" w:rsidR="00000000" w:rsidRPr="00000000">
        <w:rPr>
          <w:sz w:val="24"/>
          <w:szCs w:val="24"/>
          <w:rtl w:val="0"/>
        </w:rPr>
        <w:t xml:space="preserve">Thank you!</w:t>
      </w:r>
    </w:p>
    <w:tbl>
      <w:tblPr>
        <w:tblStyle w:val="Table2"/>
        <w:tblW w:w="10725.0" w:type="dxa"/>
        <w:jc w:val="left"/>
        <w:tblInd w:w="179.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7200"/>
        <w:gridCol w:w="1800"/>
        <w:gridCol w:w="1725"/>
        <w:tblGridChange w:id="0">
          <w:tblGrid>
            <w:gridCol w:w="7200"/>
            <w:gridCol w:w="1800"/>
            <w:gridCol w:w="1725"/>
          </w:tblGrid>
        </w:tblGridChange>
      </w:tblGrid>
      <w:tr>
        <w:trPr>
          <w:cantSplit w:val="0"/>
          <w:trHeight w:val="520" w:hRule="atLeast"/>
          <w:tblHeader w:val="0"/>
        </w:trPr>
        <w:tc>
          <w:tcPr/>
          <w:p w:rsidR="00000000" w:rsidDel="00000000" w:rsidP="00000000" w:rsidRDefault="00000000" w:rsidRPr="00000000" w14:paraId="00000009">
            <w:pPr>
              <w:pageBreakBefore w:val="0"/>
              <w:spacing w:after="0" w:line="480" w:lineRule="auto"/>
              <w:jc w:val="center"/>
              <w:rPr>
                <w:b w:val="1"/>
                <w:sz w:val="28"/>
                <w:szCs w:val="28"/>
              </w:rPr>
            </w:pPr>
            <w:r w:rsidDel="00000000" w:rsidR="00000000" w:rsidRPr="00000000">
              <w:rPr>
                <w:b w:val="1"/>
                <w:sz w:val="28"/>
                <w:szCs w:val="28"/>
                <w:rtl w:val="0"/>
              </w:rPr>
              <w:t xml:space="preserve">ITEM</w:t>
            </w:r>
          </w:p>
        </w:tc>
        <w:tc>
          <w:tcPr/>
          <w:p w:rsidR="00000000" w:rsidDel="00000000" w:rsidP="00000000" w:rsidRDefault="00000000" w:rsidRPr="00000000" w14:paraId="0000000A">
            <w:pPr>
              <w:pageBreakBefore w:val="0"/>
              <w:spacing w:after="0" w:line="240" w:lineRule="auto"/>
              <w:jc w:val="center"/>
              <w:rPr>
                <w:b w:val="1"/>
                <w:sz w:val="24"/>
                <w:szCs w:val="24"/>
              </w:rPr>
            </w:pPr>
            <w:r w:rsidDel="00000000" w:rsidR="00000000" w:rsidRPr="00000000">
              <w:rPr>
                <w:b w:val="1"/>
                <w:sz w:val="24"/>
                <w:szCs w:val="24"/>
                <w:rtl w:val="0"/>
              </w:rPr>
              <w:t xml:space="preserve">TURNED IN</w:t>
            </w:r>
          </w:p>
          <w:p w:rsidR="00000000" w:rsidDel="00000000" w:rsidP="00000000" w:rsidRDefault="00000000" w:rsidRPr="00000000" w14:paraId="0000000B">
            <w:pPr>
              <w:pageBreakBefore w:val="0"/>
              <w:spacing w:after="0" w:line="240" w:lineRule="auto"/>
              <w:jc w:val="center"/>
              <w:rPr>
                <w:sz w:val="20"/>
                <w:szCs w:val="20"/>
              </w:rPr>
            </w:pPr>
            <w:r w:rsidDel="00000000" w:rsidR="00000000" w:rsidRPr="00000000">
              <w:rPr>
                <w:sz w:val="20"/>
                <w:szCs w:val="20"/>
                <w:rtl w:val="0"/>
              </w:rPr>
              <w:t xml:space="preserve">Write the amount</w:t>
            </w:r>
          </w:p>
        </w:tc>
        <w:tc>
          <w:tcPr/>
          <w:p w:rsidR="00000000" w:rsidDel="00000000" w:rsidP="00000000" w:rsidRDefault="00000000" w:rsidRPr="00000000" w14:paraId="0000000C">
            <w:pPr>
              <w:pageBreakBefore w:val="0"/>
              <w:spacing w:after="0" w:line="240" w:lineRule="auto"/>
              <w:jc w:val="center"/>
              <w:rPr>
                <w:b w:val="1"/>
                <w:sz w:val="24"/>
                <w:szCs w:val="24"/>
              </w:rPr>
            </w:pPr>
            <w:r w:rsidDel="00000000" w:rsidR="00000000" w:rsidRPr="00000000">
              <w:rPr>
                <w:b w:val="1"/>
                <w:sz w:val="24"/>
                <w:szCs w:val="24"/>
                <w:rtl w:val="0"/>
              </w:rPr>
              <w:t xml:space="preserve">PENDING</w:t>
            </w:r>
          </w:p>
          <w:p w:rsidR="00000000" w:rsidDel="00000000" w:rsidP="00000000" w:rsidRDefault="00000000" w:rsidRPr="00000000" w14:paraId="0000000D">
            <w:pPr>
              <w:pageBreakBefore w:val="0"/>
              <w:spacing w:after="0" w:line="240" w:lineRule="auto"/>
              <w:jc w:val="center"/>
              <w:rPr>
                <w:sz w:val="20"/>
                <w:szCs w:val="20"/>
              </w:rPr>
            </w:pPr>
            <w:r w:rsidDel="00000000" w:rsidR="00000000" w:rsidRPr="00000000">
              <w:rPr>
                <w:sz w:val="20"/>
                <w:szCs w:val="20"/>
                <w:rtl w:val="0"/>
              </w:rPr>
              <w:t xml:space="preserve">Write the amount</w:t>
            </w:r>
          </w:p>
        </w:tc>
      </w:tr>
      <w:tr>
        <w:trPr>
          <w:cantSplit w:val="0"/>
          <w:trHeight w:val="555" w:hRule="atLeast"/>
          <w:tblHeader w:val="0"/>
        </w:trPr>
        <w:tc>
          <w:tcPr/>
          <w:p w:rsidR="00000000" w:rsidDel="00000000" w:rsidP="00000000" w:rsidRDefault="00000000" w:rsidRPr="00000000" w14:paraId="0000000E">
            <w:pPr>
              <w:pageBreakBefore w:val="0"/>
              <w:spacing w:after="280" w:before="100" w:line="240" w:lineRule="auto"/>
              <w:rPr>
                <w:sz w:val="28"/>
                <w:szCs w:val="28"/>
              </w:rPr>
            </w:pPr>
            <w:r w:rsidDel="00000000" w:rsidR="00000000" w:rsidRPr="00000000">
              <w:rPr>
                <w:sz w:val="28"/>
                <w:szCs w:val="28"/>
                <w:rtl w:val="0"/>
              </w:rPr>
              <w:t xml:space="preserve">2 spiral notebooks (1 with graph paper, 1 with lined paper) </w:t>
            </w:r>
          </w:p>
        </w:tc>
        <w:tc>
          <w:tcPr/>
          <w:p w:rsidR="00000000" w:rsidDel="00000000" w:rsidP="00000000" w:rsidRDefault="00000000" w:rsidRPr="00000000" w14:paraId="0000000F">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10">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11">
            <w:pPr>
              <w:pageBreakBefore w:val="0"/>
              <w:spacing w:after="0" w:line="240" w:lineRule="auto"/>
              <w:rPr>
                <w:sz w:val="28"/>
                <w:szCs w:val="28"/>
              </w:rPr>
            </w:pPr>
            <w:r w:rsidDel="00000000" w:rsidR="00000000" w:rsidRPr="00000000">
              <w:rPr>
                <w:sz w:val="28"/>
                <w:szCs w:val="28"/>
                <w:rtl w:val="0"/>
              </w:rPr>
              <w:t xml:space="preserve">1 box of colored pencils and markers</w:t>
            </w:r>
          </w:p>
        </w:tc>
        <w:tc>
          <w:tcPr/>
          <w:p w:rsidR="00000000" w:rsidDel="00000000" w:rsidP="00000000" w:rsidRDefault="00000000" w:rsidRPr="00000000" w14:paraId="00000012">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13">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14">
            <w:pPr>
              <w:pageBreakBefore w:val="0"/>
              <w:spacing w:after="0" w:line="240" w:lineRule="auto"/>
              <w:jc w:val="both"/>
              <w:rPr>
                <w:sz w:val="28"/>
                <w:szCs w:val="28"/>
              </w:rPr>
            </w:pPr>
            <w:r w:rsidDel="00000000" w:rsidR="00000000" w:rsidRPr="00000000">
              <w:rPr>
                <w:sz w:val="28"/>
                <w:szCs w:val="28"/>
                <w:rtl w:val="0"/>
              </w:rPr>
              <w:t xml:space="preserve">1 composition notebook</w:t>
            </w:r>
          </w:p>
        </w:tc>
        <w:tc>
          <w:tcPr/>
          <w:p w:rsidR="00000000" w:rsidDel="00000000" w:rsidP="00000000" w:rsidRDefault="00000000" w:rsidRPr="00000000" w14:paraId="00000015">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16">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17">
            <w:pPr>
              <w:pageBreakBefore w:val="0"/>
              <w:spacing w:after="0" w:line="240" w:lineRule="auto"/>
              <w:rPr>
                <w:sz w:val="28"/>
                <w:szCs w:val="28"/>
              </w:rPr>
            </w:pPr>
            <w:r w:rsidDel="00000000" w:rsidR="00000000" w:rsidRPr="00000000">
              <w:rPr>
                <w:sz w:val="28"/>
                <w:szCs w:val="28"/>
                <w:rtl w:val="0"/>
              </w:rPr>
              <w:t xml:space="preserve">1 pack of glue sticks </w:t>
            </w:r>
          </w:p>
        </w:tc>
        <w:tc>
          <w:tcPr/>
          <w:p w:rsidR="00000000" w:rsidDel="00000000" w:rsidP="00000000" w:rsidRDefault="00000000" w:rsidRPr="00000000" w14:paraId="00000018">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19">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1A">
            <w:pPr>
              <w:pageBreakBefore w:val="0"/>
              <w:spacing w:after="0" w:line="240" w:lineRule="auto"/>
              <w:rPr>
                <w:sz w:val="28"/>
                <w:szCs w:val="28"/>
              </w:rPr>
            </w:pPr>
            <w:r w:rsidDel="00000000" w:rsidR="00000000" w:rsidRPr="00000000">
              <w:rPr>
                <w:sz w:val="28"/>
                <w:szCs w:val="28"/>
                <w:rtl w:val="0"/>
              </w:rPr>
              <w:t xml:space="preserve">2 highlighters </w:t>
            </w:r>
          </w:p>
        </w:tc>
        <w:tc>
          <w:tcPr/>
          <w:p w:rsidR="00000000" w:rsidDel="00000000" w:rsidP="00000000" w:rsidRDefault="00000000" w:rsidRPr="00000000" w14:paraId="0000001B">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1C">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1D">
            <w:pPr>
              <w:pageBreakBefore w:val="0"/>
              <w:spacing w:after="0" w:line="240" w:lineRule="auto"/>
              <w:rPr>
                <w:sz w:val="28"/>
                <w:szCs w:val="28"/>
              </w:rPr>
            </w:pPr>
            <w:r w:rsidDel="00000000" w:rsidR="00000000" w:rsidRPr="00000000">
              <w:rPr>
                <w:sz w:val="28"/>
                <w:szCs w:val="28"/>
                <w:rtl w:val="0"/>
              </w:rPr>
              <w:t xml:space="preserve">4 erasers, 1 pencil sharpener, 1 ruler, and 1 pencil pouch or box</w:t>
            </w:r>
          </w:p>
        </w:tc>
        <w:tc>
          <w:tcPr/>
          <w:p w:rsidR="00000000" w:rsidDel="00000000" w:rsidP="00000000" w:rsidRDefault="00000000" w:rsidRPr="00000000" w14:paraId="0000001E">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1F">
            <w:pPr>
              <w:pageBreakBefore w:val="0"/>
              <w:spacing w:after="0" w:line="240" w:lineRule="auto"/>
              <w:jc w:val="center"/>
              <w:rPr>
                <w:sz w:val="24"/>
                <w:szCs w:val="24"/>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20">
            <w:pPr>
              <w:pageBreakBefore w:val="0"/>
              <w:spacing w:after="0" w:line="240" w:lineRule="auto"/>
              <w:rPr>
                <w:sz w:val="28"/>
                <w:szCs w:val="28"/>
              </w:rPr>
            </w:pPr>
            <w:r w:rsidDel="00000000" w:rsidR="00000000" w:rsidRPr="00000000">
              <w:rPr>
                <w:sz w:val="28"/>
                <w:szCs w:val="28"/>
                <w:rtl w:val="0"/>
              </w:rPr>
              <w:t xml:space="preserve">4 Kleenex tissue boxes</w:t>
            </w:r>
          </w:p>
        </w:tc>
        <w:tc>
          <w:tcPr/>
          <w:p w:rsidR="00000000" w:rsidDel="00000000" w:rsidP="00000000" w:rsidRDefault="00000000" w:rsidRPr="00000000" w14:paraId="00000021">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22">
            <w:pPr>
              <w:pageBreakBefore w:val="0"/>
              <w:spacing w:after="0" w:line="240" w:lineRule="auto"/>
              <w:jc w:val="center"/>
              <w:rPr>
                <w:sz w:val="24"/>
                <w:szCs w:val="24"/>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23">
            <w:pPr>
              <w:pageBreakBefore w:val="0"/>
              <w:rPr>
                <w:sz w:val="28"/>
                <w:szCs w:val="28"/>
              </w:rPr>
            </w:pPr>
            <w:r w:rsidDel="00000000" w:rsidR="00000000" w:rsidRPr="00000000">
              <w:rPr>
                <w:sz w:val="28"/>
                <w:szCs w:val="28"/>
                <w:rtl w:val="0"/>
              </w:rPr>
              <w:t xml:space="preserve">1 or 2 roll of paper towels</w:t>
            </w:r>
          </w:p>
        </w:tc>
        <w:tc>
          <w:tcPr/>
          <w:p w:rsidR="00000000" w:rsidDel="00000000" w:rsidP="00000000" w:rsidRDefault="00000000" w:rsidRPr="00000000" w14:paraId="00000024">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25">
            <w:pPr>
              <w:pageBreakBefore w:val="0"/>
              <w:spacing w:after="0" w:line="240" w:lineRule="auto"/>
              <w:jc w:val="center"/>
              <w:rPr>
                <w:sz w:val="24"/>
                <w:szCs w:val="24"/>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26">
            <w:pPr>
              <w:pageBreakBefore w:val="0"/>
              <w:rPr>
                <w:sz w:val="28"/>
                <w:szCs w:val="28"/>
              </w:rPr>
            </w:pPr>
            <w:r w:rsidDel="00000000" w:rsidR="00000000" w:rsidRPr="00000000">
              <w:rPr>
                <w:sz w:val="28"/>
                <w:szCs w:val="28"/>
                <w:rtl w:val="0"/>
              </w:rPr>
              <w:t xml:space="preserve">3 Clorox disinfecting wipes</w:t>
            </w:r>
          </w:p>
        </w:tc>
        <w:tc>
          <w:tcPr/>
          <w:p w:rsidR="00000000" w:rsidDel="00000000" w:rsidP="00000000" w:rsidRDefault="00000000" w:rsidRPr="00000000" w14:paraId="00000027">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28">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29">
            <w:pPr>
              <w:pageBreakBefore w:val="0"/>
              <w:spacing w:after="0" w:line="240" w:lineRule="auto"/>
              <w:rPr>
                <w:sz w:val="28"/>
                <w:szCs w:val="28"/>
              </w:rPr>
            </w:pPr>
            <w:r w:rsidDel="00000000" w:rsidR="00000000" w:rsidRPr="00000000">
              <w:rPr>
                <w:sz w:val="28"/>
                <w:szCs w:val="28"/>
                <w:rtl w:val="0"/>
              </w:rPr>
              <w:t xml:space="preserve">2 hand soap</w:t>
            </w:r>
          </w:p>
        </w:tc>
        <w:tc>
          <w:tcPr/>
          <w:p w:rsidR="00000000" w:rsidDel="00000000" w:rsidP="00000000" w:rsidRDefault="00000000" w:rsidRPr="00000000" w14:paraId="0000002A">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2B">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2C">
            <w:pPr>
              <w:pageBreakBefore w:val="0"/>
              <w:spacing w:after="0" w:line="240" w:lineRule="auto"/>
              <w:rPr>
                <w:sz w:val="28"/>
                <w:szCs w:val="28"/>
              </w:rPr>
            </w:pPr>
            <w:r w:rsidDel="00000000" w:rsidR="00000000" w:rsidRPr="00000000">
              <w:rPr>
                <w:sz w:val="28"/>
                <w:szCs w:val="28"/>
                <w:rtl w:val="0"/>
              </w:rPr>
              <w:t xml:space="preserve">2 hand sanitizer</w:t>
            </w:r>
          </w:p>
        </w:tc>
        <w:tc>
          <w:tcPr/>
          <w:p w:rsidR="00000000" w:rsidDel="00000000" w:rsidP="00000000" w:rsidRDefault="00000000" w:rsidRPr="00000000" w14:paraId="0000002D">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2E">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2F">
            <w:pPr>
              <w:pageBreakBefore w:val="0"/>
              <w:spacing w:after="0" w:line="240" w:lineRule="auto"/>
              <w:rPr>
                <w:sz w:val="28"/>
                <w:szCs w:val="28"/>
              </w:rPr>
            </w:pPr>
            <w:r w:rsidDel="00000000" w:rsidR="00000000" w:rsidRPr="00000000">
              <w:rPr>
                <w:sz w:val="28"/>
                <w:szCs w:val="28"/>
                <w:rtl w:val="0"/>
              </w:rPr>
              <w:t xml:space="preserve">1 pack of graph paper</w:t>
            </w:r>
          </w:p>
        </w:tc>
        <w:tc>
          <w:tcPr/>
          <w:p w:rsidR="00000000" w:rsidDel="00000000" w:rsidP="00000000" w:rsidRDefault="00000000" w:rsidRPr="00000000" w14:paraId="00000030">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31">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color w:val="000000"/>
                <w:sz w:val="28"/>
                <w:szCs w:val="28"/>
                <w:rtl w:val="0"/>
              </w:rPr>
              <w:t xml:space="preserve">1 pack of dry erase markers</w:t>
            </w:r>
            <w:r w:rsidDel="00000000" w:rsidR="00000000" w:rsidRPr="00000000">
              <w:rPr>
                <w:rtl w:val="0"/>
              </w:rPr>
            </w:r>
          </w:p>
        </w:tc>
        <w:tc>
          <w:tcPr/>
          <w:p w:rsidR="00000000" w:rsidDel="00000000" w:rsidP="00000000" w:rsidRDefault="00000000" w:rsidRPr="00000000" w14:paraId="00000033">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34">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sz w:val="28"/>
                <w:szCs w:val="28"/>
                <w:rtl w:val="0"/>
              </w:rPr>
              <w:t xml:space="preserve">2</w:t>
            </w:r>
            <w:r w:rsidDel="00000000" w:rsidR="00000000" w:rsidRPr="00000000">
              <w:rPr>
                <w:color w:val="000000"/>
                <w:sz w:val="28"/>
                <w:szCs w:val="28"/>
                <w:rtl w:val="0"/>
              </w:rPr>
              <w:t xml:space="preserve"> package of </w:t>
            </w:r>
            <w:r w:rsidDel="00000000" w:rsidR="00000000" w:rsidRPr="00000000">
              <w:rPr>
                <w:sz w:val="28"/>
                <w:szCs w:val="28"/>
                <w:rtl w:val="0"/>
              </w:rPr>
              <w:t xml:space="preserve">P</w:t>
            </w:r>
            <w:r w:rsidDel="00000000" w:rsidR="00000000" w:rsidRPr="00000000">
              <w:rPr>
                <w:color w:val="000000"/>
                <w:sz w:val="28"/>
                <w:szCs w:val="28"/>
                <w:rtl w:val="0"/>
              </w:rPr>
              <w:t xml:space="preserve">ost-its</w:t>
            </w:r>
            <w:r w:rsidDel="00000000" w:rsidR="00000000" w:rsidRPr="00000000">
              <w:rPr>
                <w:rtl w:val="0"/>
              </w:rPr>
            </w:r>
          </w:p>
        </w:tc>
        <w:tc>
          <w:tcPr/>
          <w:p w:rsidR="00000000" w:rsidDel="00000000" w:rsidP="00000000" w:rsidRDefault="00000000" w:rsidRPr="00000000" w14:paraId="00000036">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37">
            <w:pPr>
              <w:pageBreakBefore w:val="0"/>
              <w:spacing w:after="0" w:line="240" w:lineRule="auto"/>
              <w:jc w:val="center"/>
              <w:rPr>
                <w:sz w:val="24"/>
                <w:szCs w:val="24"/>
              </w:rPr>
            </w:pPr>
            <w:r w:rsidDel="00000000" w:rsidR="00000000" w:rsidRPr="00000000">
              <w:rPr>
                <w:rtl w:val="0"/>
              </w:rPr>
            </w:r>
          </w:p>
        </w:tc>
      </w:tr>
    </w:tbl>
    <w:p w:rsidR="00000000" w:rsidDel="00000000" w:rsidP="00000000" w:rsidRDefault="00000000" w:rsidRPr="00000000" w14:paraId="00000038">
      <w:pPr>
        <w:pageBreakBefore w:val="0"/>
        <w:spacing w:after="0" w:line="240" w:lineRule="auto"/>
        <w:ind w:firstLine="180"/>
        <w:jc w:val="both"/>
        <w:rPr>
          <w:b w:val="1"/>
          <w:sz w:val="24"/>
          <w:szCs w:val="24"/>
          <w:u w:val="single"/>
        </w:rPr>
      </w:pPr>
      <w:r w:rsidDel="00000000" w:rsidR="00000000" w:rsidRPr="00000000">
        <w:rPr>
          <w:rtl w:val="0"/>
        </w:rPr>
      </w:r>
    </w:p>
    <w:p w:rsidR="00000000" w:rsidDel="00000000" w:rsidP="00000000" w:rsidRDefault="00000000" w:rsidRPr="00000000" w14:paraId="00000039">
      <w:pPr>
        <w:pageBreakBefore w:val="0"/>
        <w:spacing w:after="0" w:line="240" w:lineRule="auto"/>
        <w:ind w:firstLine="180"/>
        <w:jc w:val="both"/>
        <w:rPr>
          <w:sz w:val="24"/>
          <w:szCs w:val="24"/>
        </w:rPr>
      </w:pPr>
      <w:r w:rsidDel="00000000" w:rsidR="00000000" w:rsidRPr="00000000">
        <w:rPr>
          <w:b w:val="1"/>
          <w:sz w:val="24"/>
          <w:szCs w:val="24"/>
          <w:u w:val="single"/>
          <w:rtl w:val="0"/>
        </w:rPr>
        <w:t xml:space="preserve">Donation/ Wish List:</w:t>
      </w:r>
      <w:r w:rsidDel="00000000" w:rsidR="00000000" w:rsidRPr="00000000">
        <w:rPr>
          <w:sz w:val="24"/>
          <w:szCs w:val="24"/>
          <w:rtl w:val="0"/>
        </w:rPr>
        <w:t xml:space="preserve"> (**Extra of any of the above supplies**)</w:t>
      </w:r>
    </w:p>
    <w:p w:rsidR="00000000" w:rsidDel="00000000" w:rsidP="00000000" w:rsidRDefault="00000000" w:rsidRPr="00000000" w14:paraId="0000003A">
      <w:pPr>
        <w:pageBreakBefore w:val="0"/>
        <w:spacing w:after="0" w:line="240" w:lineRule="auto"/>
        <w:ind w:left="180" w:firstLine="11.999999999999993"/>
        <w:jc w:val="both"/>
        <w:rPr>
          <w:sz w:val="24"/>
          <w:szCs w:val="24"/>
          <w:highlight w:val="white"/>
        </w:rPr>
      </w:pPr>
      <w:bookmarkStart w:colFirst="0" w:colLast="0" w:name="_3znysh7" w:id="0"/>
      <w:bookmarkEnd w:id="0"/>
      <w:r w:rsidDel="00000000" w:rsidR="00000000" w:rsidRPr="00000000">
        <w:rPr>
          <w:sz w:val="24"/>
          <w:szCs w:val="24"/>
          <w:rtl w:val="0"/>
        </w:rPr>
        <w:t xml:space="preserve">Reams of paper, dry erase markers, construction paper, class incentives, class games (chess, checkers, puzzles, educational games), hand soap, hand sanitizer, paper towels, </w:t>
      </w:r>
      <w:r w:rsidDel="00000000" w:rsidR="00000000" w:rsidRPr="00000000">
        <w:rPr>
          <w:sz w:val="24"/>
          <w:szCs w:val="24"/>
          <w:highlight w:val="white"/>
          <w:rtl w:val="0"/>
        </w:rPr>
        <w:t xml:space="preserve">Kleenex tissues.</w:t>
      </w:r>
    </w:p>
    <w:p w:rsidR="00000000" w:rsidDel="00000000" w:rsidP="00000000" w:rsidRDefault="00000000" w:rsidRPr="00000000" w14:paraId="0000003B">
      <w:pPr>
        <w:pageBreakBefore w:val="0"/>
        <w:spacing w:after="0" w:line="240" w:lineRule="auto"/>
        <w:ind w:left="180" w:firstLine="11.999999999999993"/>
        <w:jc w:val="both"/>
        <w:rPr>
          <w:sz w:val="24"/>
          <w:szCs w:val="24"/>
        </w:rPr>
      </w:pPr>
      <w:bookmarkStart w:colFirst="0" w:colLast="0" w:name="_mrlqvn9fmprd" w:id="1"/>
      <w:bookmarkEnd w:id="1"/>
      <w:r w:rsidDel="00000000" w:rsidR="00000000" w:rsidRPr="00000000">
        <w:rPr>
          <w:rtl w:val="0"/>
        </w:rPr>
      </w:r>
    </w:p>
    <w:p w:rsidR="00000000" w:rsidDel="00000000" w:rsidP="00000000" w:rsidRDefault="00000000" w:rsidRPr="00000000" w14:paraId="0000003C">
      <w:pPr>
        <w:pageBreakBefore w:val="0"/>
        <w:spacing w:after="0" w:line="240" w:lineRule="auto"/>
        <w:ind w:left="180" w:firstLine="11.999999999999993"/>
        <w:jc w:val="both"/>
        <w:rPr>
          <w:sz w:val="24"/>
          <w:szCs w:val="24"/>
        </w:rPr>
      </w:pPr>
      <w:bookmarkStart w:colFirst="0" w:colLast="0" w:name="_i8bv4vpjlh3y" w:id="2"/>
      <w:bookmarkEnd w:id="2"/>
      <w:r w:rsidDel="00000000" w:rsidR="00000000" w:rsidRPr="00000000">
        <w:rPr>
          <w:rtl w:val="0"/>
        </w:rPr>
      </w:r>
    </w:p>
    <w:p w:rsidR="00000000" w:rsidDel="00000000" w:rsidP="00000000" w:rsidRDefault="00000000" w:rsidRPr="00000000" w14:paraId="0000003D">
      <w:pPr>
        <w:pageBreakBefore w:val="0"/>
        <w:spacing w:after="0" w:line="240" w:lineRule="auto"/>
        <w:ind w:left="180" w:firstLine="11.999999999999993"/>
        <w:jc w:val="both"/>
        <w:rPr>
          <w:sz w:val="24"/>
          <w:szCs w:val="24"/>
        </w:rPr>
      </w:pPr>
      <w:bookmarkStart w:colFirst="0" w:colLast="0" w:name="_ic1rhh4cx19x" w:id="3"/>
      <w:bookmarkEnd w:id="3"/>
      <w:r w:rsidDel="00000000" w:rsidR="00000000" w:rsidRPr="00000000">
        <w:rPr>
          <w:rtl w:val="0"/>
        </w:rPr>
      </w:r>
    </w:p>
    <w:p w:rsidR="00000000" w:rsidDel="00000000" w:rsidP="00000000" w:rsidRDefault="00000000" w:rsidRPr="00000000" w14:paraId="0000003E">
      <w:pPr>
        <w:pageBreakBefore w:val="0"/>
        <w:spacing w:after="0" w:line="240" w:lineRule="auto"/>
        <w:ind w:left="180" w:firstLine="11.999999999999993"/>
        <w:jc w:val="both"/>
        <w:rPr>
          <w:sz w:val="24"/>
          <w:szCs w:val="24"/>
        </w:rPr>
      </w:pPr>
      <w:bookmarkStart w:colFirst="0" w:colLast="0" w:name="_emoby7pkg0v1" w:id="4"/>
      <w:bookmarkEnd w:id="4"/>
      <w:r w:rsidDel="00000000" w:rsidR="00000000" w:rsidRPr="00000000">
        <w:rPr>
          <w:rtl w:val="0"/>
        </w:rPr>
      </w:r>
    </w:p>
    <w:tbl>
      <w:tblPr>
        <w:tblStyle w:val="Table3"/>
        <w:tblW w:w="1110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90"/>
        <w:gridCol w:w="5000"/>
        <w:gridCol w:w="3216"/>
        <w:tblGridChange w:id="0">
          <w:tblGrid>
            <w:gridCol w:w="2890"/>
            <w:gridCol w:w="5000"/>
            <w:gridCol w:w="3216"/>
          </w:tblGrid>
        </w:tblGridChange>
      </w:tblGrid>
      <w:tr>
        <w:trPr>
          <w:cantSplit w:val="0"/>
          <w:tblHeader w:val="0"/>
        </w:trPr>
        <w:tc>
          <w:tcPr/>
          <w:p w:rsidR="00000000" w:rsidDel="00000000" w:rsidP="00000000" w:rsidRDefault="00000000" w:rsidRPr="00000000" w14:paraId="0000003F">
            <w:pPr>
              <w:pageBreakBefore w:val="0"/>
              <w:rPr/>
            </w:pPr>
            <w:r w:rsidDel="00000000" w:rsidR="00000000" w:rsidRPr="00000000">
              <w:rPr/>
              <w:drawing>
                <wp:inline distB="0" distT="0" distL="0" distR="0">
                  <wp:extent cx="1456247" cy="927692"/>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56247" cy="92769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0">
            <w:pPr>
              <w:pageBreakBefore w:val="0"/>
              <w:jc w:val="center"/>
              <w:rPr>
                <w:rFonts w:ascii="Arial Black" w:cs="Arial Black" w:eastAsia="Arial Black" w:hAnsi="Arial Black"/>
                <w:color w:val="70ad47"/>
                <w:sz w:val="52"/>
                <w:szCs w:val="52"/>
              </w:rPr>
            </w:pPr>
            <w:r w:rsidDel="00000000" w:rsidR="00000000" w:rsidRPr="00000000">
              <w:rPr>
                <w:rFonts w:ascii="Arial Black" w:cs="Arial Black" w:eastAsia="Arial Black" w:hAnsi="Arial Black"/>
                <w:color w:val="70ad47"/>
                <w:sz w:val="52"/>
                <w:szCs w:val="52"/>
                <w:rtl w:val="0"/>
              </w:rPr>
              <w:t xml:space="preserve">QUINTO GRADO</w:t>
            </w:r>
          </w:p>
          <w:p w:rsidR="00000000" w:rsidDel="00000000" w:rsidP="00000000" w:rsidRDefault="00000000" w:rsidRPr="00000000" w14:paraId="00000041">
            <w:pPr>
              <w:pageBreakBefore w:val="0"/>
              <w:jc w:val="center"/>
              <w:rPr>
                <w:rFonts w:ascii="Arial Black" w:cs="Arial Black" w:eastAsia="Arial Black" w:hAnsi="Arial Black"/>
              </w:rPr>
            </w:pPr>
            <w:r w:rsidDel="00000000" w:rsidR="00000000" w:rsidRPr="00000000">
              <w:rPr>
                <w:rFonts w:ascii="Arial Black" w:cs="Arial Black" w:eastAsia="Arial Black" w:hAnsi="Arial Black"/>
                <w:color w:val="70ad47"/>
                <w:sz w:val="40"/>
                <w:szCs w:val="40"/>
                <w:rtl w:val="0"/>
              </w:rPr>
              <w:t xml:space="preserve">2022 - 2023</w:t>
            </w:r>
            <w:r w:rsidDel="00000000" w:rsidR="00000000" w:rsidRPr="00000000">
              <w:rPr>
                <w:rtl w:val="0"/>
              </w:rPr>
            </w:r>
          </w:p>
        </w:tc>
        <w:tc>
          <w:tcPr/>
          <w:p w:rsidR="00000000" w:rsidDel="00000000" w:rsidP="00000000" w:rsidRDefault="00000000" w:rsidRPr="00000000" w14:paraId="00000042">
            <w:pPr>
              <w:pageBreakBefore w:val="0"/>
              <w:jc w:val="right"/>
              <w:rPr/>
            </w:pPr>
            <w:r w:rsidDel="00000000" w:rsidR="00000000" w:rsidRPr="00000000">
              <w:rPr/>
              <w:drawing>
                <wp:inline distB="0" distT="0" distL="0" distR="0">
                  <wp:extent cx="1971467" cy="997032"/>
                  <wp:effectExtent b="0" l="0" r="0" t="0"/>
                  <wp:docPr descr="http://cmpardo.edu.pe/web/wp-content/uploads/2016/01/lista_escolar.jpg" id="4" name="image3.jpg"/>
                  <a:graphic>
                    <a:graphicData uri="http://schemas.openxmlformats.org/drawingml/2006/picture">
                      <pic:pic>
                        <pic:nvPicPr>
                          <pic:cNvPr descr="http://cmpardo.edu.pe/web/wp-content/uploads/2016/01/lista_escolar.jpg" id="0" name="image3.jpg"/>
                          <pic:cNvPicPr preferRelativeResize="0"/>
                        </pic:nvPicPr>
                        <pic:blipFill>
                          <a:blip r:embed="rId8"/>
                          <a:srcRect b="0" l="0" r="0" t="0"/>
                          <a:stretch>
                            <a:fillRect/>
                          </a:stretch>
                        </pic:blipFill>
                        <pic:spPr>
                          <a:xfrm>
                            <a:off x="0" y="0"/>
                            <a:ext cx="1971467" cy="99703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3">
      <w:pPr>
        <w:pageBreakBefore w:val="0"/>
        <w:spacing w:after="0" w:line="240" w:lineRule="auto"/>
        <w:ind w:left="708"/>
        <w:rPr>
          <w:sz w:val="20"/>
          <w:szCs w:val="20"/>
        </w:rPr>
      </w:pPr>
      <w:r w:rsidDel="00000000" w:rsidR="00000000" w:rsidRPr="00000000">
        <w:rPr>
          <w:rtl w:val="0"/>
        </w:rPr>
      </w:r>
    </w:p>
    <w:p w:rsidR="00000000" w:rsidDel="00000000" w:rsidP="00000000" w:rsidRDefault="00000000" w:rsidRPr="00000000" w14:paraId="00000044">
      <w:pPr>
        <w:pageBreakBefore w:val="0"/>
        <w:spacing w:after="0" w:line="240" w:lineRule="auto"/>
        <w:ind w:left="180"/>
        <w:rPr>
          <w:sz w:val="28"/>
          <w:szCs w:val="28"/>
        </w:rPr>
      </w:pPr>
      <w:r w:rsidDel="00000000" w:rsidR="00000000" w:rsidRPr="00000000">
        <w:rPr>
          <w:sz w:val="32"/>
          <w:szCs w:val="32"/>
          <w:rtl w:val="0"/>
        </w:rPr>
        <w:t xml:space="preserve">Nombre del estudiante:  </w:t>
      </w:r>
      <w:r w:rsidDel="00000000" w:rsidR="00000000" w:rsidRPr="00000000">
        <w:rPr>
          <w:sz w:val="28"/>
          <w:szCs w:val="28"/>
          <w:rtl w:val="0"/>
        </w:rPr>
        <w:t xml:space="preserve">_____________________________________________________</w:t>
      </w:r>
    </w:p>
    <w:p w:rsidR="00000000" w:rsidDel="00000000" w:rsidP="00000000" w:rsidRDefault="00000000" w:rsidRPr="00000000" w14:paraId="00000045">
      <w:pPr>
        <w:pageBreakBefore w:val="0"/>
        <w:spacing w:after="0" w:line="240" w:lineRule="auto"/>
        <w:ind w:left="708"/>
        <w:rPr>
          <w:b w:val="1"/>
          <w:u w:val="single"/>
        </w:rPr>
      </w:pPr>
      <w:r w:rsidDel="00000000" w:rsidR="00000000" w:rsidRPr="00000000">
        <w:rPr>
          <w:rtl w:val="0"/>
        </w:rPr>
      </w:r>
    </w:p>
    <w:p w:rsidR="00000000" w:rsidDel="00000000" w:rsidP="00000000" w:rsidRDefault="00000000" w:rsidRPr="00000000" w14:paraId="00000046">
      <w:pPr>
        <w:pageBreakBefore w:val="0"/>
        <w:spacing w:after="0" w:line="240" w:lineRule="auto"/>
        <w:ind w:left="180"/>
        <w:jc w:val="both"/>
        <w:rPr>
          <w:sz w:val="24"/>
          <w:szCs w:val="24"/>
        </w:rPr>
      </w:pPr>
      <w:r w:rsidDel="00000000" w:rsidR="00000000" w:rsidRPr="00000000">
        <w:rPr>
          <w:b w:val="1"/>
          <w:i w:val="1"/>
          <w:sz w:val="24"/>
          <w:szCs w:val="24"/>
          <w:u w:val="single"/>
          <w:rtl w:val="0"/>
        </w:rPr>
        <w:t xml:space="preserve">Por favor tenga en cuenta:</w:t>
      </w:r>
      <w:r w:rsidDel="00000000" w:rsidR="00000000" w:rsidRPr="00000000">
        <w:rPr>
          <w:i w:val="1"/>
          <w:sz w:val="24"/>
          <w:szCs w:val="24"/>
          <w:rtl w:val="0"/>
        </w:rPr>
        <w:t xml:space="preserve"> </w:t>
      </w:r>
      <w:r w:rsidDel="00000000" w:rsidR="00000000" w:rsidRPr="00000000">
        <w:rPr>
          <w:sz w:val="24"/>
          <w:szCs w:val="24"/>
          <w:rtl w:val="0"/>
        </w:rPr>
        <w:t xml:space="preserve">Estos materiales serán usados durante todo el año.  Los estudiantes mantendrán todos sus materiales en su propia cartuchera para su uso personal. Por favor escriban el nombre del estudiante en todos los materiales.</w:t>
      </w:r>
      <w:r w:rsidDel="00000000" w:rsidR="00000000" w:rsidRPr="00000000">
        <w:rPr>
          <w:i w:val="1"/>
          <w:sz w:val="24"/>
          <w:szCs w:val="24"/>
          <w:rtl w:val="0"/>
        </w:rPr>
        <w:t xml:space="preserve"> Si se les acaban los lápices, plumas, colores, etc., ellos serán responsables de comprar más.</w:t>
      </w:r>
      <w:r w:rsidDel="00000000" w:rsidR="00000000" w:rsidRPr="00000000">
        <w:rPr>
          <w:sz w:val="24"/>
          <w:szCs w:val="24"/>
          <w:rtl w:val="0"/>
        </w:rPr>
        <w:t xml:space="preserve"> ¡Gracias!</w:t>
      </w:r>
    </w:p>
    <w:p w:rsidR="00000000" w:rsidDel="00000000" w:rsidP="00000000" w:rsidRDefault="00000000" w:rsidRPr="00000000" w14:paraId="00000047">
      <w:pPr>
        <w:pageBreakBefore w:val="0"/>
        <w:spacing w:after="0" w:line="240" w:lineRule="auto"/>
        <w:rPr>
          <w:sz w:val="20"/>
          <w:szCs w:val="20"/>
        </w:rPr>
      </w:pPr>
      <w:r w:rsidDel="00000000" w:rsidR="00000000" w:rsidRPr="00000000">
        <w:rPr>
          <w:rtl w:val="0"/>
        </w:rPr>
      </w:r>
    </w:p>
    <w:tbl>
      <w:tblPr>
        <w:tblStyle w:val="Table4"/>
        <w:tblW w:w="10737.0" w:type="dxa"/>
        <w:jc w:val="left"/>
        <w:tblInd w:w="164.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7126"/>
        <w:gridCol w:w="1800"/>
        <w:gridCol w:w="1811"/>
        <w:tblGridChange w:id="0">
          <w:tblGrid>
            <w:gridCol w:w="7126"/>
            <w:gridCol w:w="1800"/>
            <w:gridCol w:w="1811"/>
          </w:tblGrid>
        </w:tblGridChange>
      </w:tblGrid>
      <w:tr>
        <w:trPr>
          <w:cantSplit w:val="0"/>
          <w:tblHeader w:val="0"/>
        </w:trPr>
        <w:tc>
          <w:tcPr/>
          <w:p w:rsidR="00000000" w:rsidDel="00000000" w:rsidP="00000000" w:rsidRDefault="00000000" w:rsidRPr="00000000" w14:paraId="00000048">
            <w:pPr>
              <w:pageBreakBefore w:val="0"/>
              <w:spacing w:after="0" w:line="240" w:lineRule="auto"/>
              <w:jc w:val="center"/>
              <w:rPr>
                <w:b w:val="1"/>
                <w:sz w:val="28"/>
                <w:szCs w:val="28"/>
              </w:rPr>
            </w:pPr>
            <w:r w:rsidDel="00000000" w:rsidR="00000000" w:rsidRPr="00000000">
              <w:rPr>
                <w:b w:val="1"/>
                <w:sz w:val="28"/>
                <w:szCs w:val="28"/>
                <w:rtl w:val="0"/>
              </w:rPr>
              <w:t xml:space="preserve">ARTICULO</w:t>
            </w:r>
          </w:p>
        </w:tc>
        <w:tc>
          <w:tcPr/>
          <w:p w:rsidR="00000000" w:rsidDel="00000000" w:rsidP="00000000" w:rsidRDefault="00000000" w:rsidRPr="00000000" w14:paraId="00000049">
            <w:pPr>
              <w:pageBreakBefore w:val="0"/>
              <w:spacing w:after="0" w:line="240" w:lineRule="auto"/>
              <w:jc w:val="center"/>
              <w:rPr>
                <w:b w:val="1"/>
                <w:sz w:val="24"/>
                <w:szCs w:val="24"/>
              </w:rPr>
            </w:pPr>
            <w:r w:rsidDel="00000000" w:rsidR="00000000" w:rsidRPr="00000000">
              <w:rPr>
                <w:b w:val="1"/>
                <w:sz w:val="24"/>
                <w:szCs w:val="24"/>
                <w:rtl w:val="0"/>
              </w:rPr>
              <w:t xml:space="preserve">ENTREGO</w:t>
            </w:r>
          </w:p>
          <w:p w:rsidR="00000000" w:rsidDel="00000000" w:rsidP="00000000" w:rsidRDefault="00000000" w:rsidRPr="00000000" w14:paraId="0000004A">
            <w:pPr>
              <w:pageBreakBefore w:val="0"/>
              <w:spacing w:after="0" w:line="240" w:lineRule="auto"/>
              <w:jc w:val="center"/>
              <w:rPr>
                <w:sz w:val="20"/>
                <w:szCs w:val="20"/>
              </w:rPr>
            </w:pPr>
            <w:r w:rsidDel="00000000" w:rsidR="00000000" w:rsidRPr="00000000">
              <w:rPr>
                <w:sz w:val="20"/>
                <w:szCs w:val="20"/>
                <w:rtl w:val="0"/>
              </w:rPr>
              <w:t xml:space="preserve">Escriba la cantidad</w:t>
            </w:r>
          </w:p>
        </w:tc>
        <w:tc>
          <w:tcPr/>
          <w:p w:rsidR="00000000" w:rsidDel="00000000" w:rsidP="00000000" w:rsidRDefault="00000000" w:rsidRPr="00000000" w14:paraId="0000004B">
            <w:pPr>
              <w:pageBreakBefore w:val="0"/>
              <w:spacing w:after="0" w:line="240" w:lineRule="auto"/>
              <w:jc w:val="center"/>
              <w:rPr>
                <w:b w:val="1"/>
                <w:sz w:val="24"/>
                <w:szCs w:val="24"/>
              </w:rPr>
            </w:pPr>
            <w:r w:rsidDel="00000000" w:rsidR="00000000" w:rsidRPr="00000000">
              <w:rPr>
                <w:b w:val="1"/>
                <w:sz w:val="24"/>
                <w:szCs w:val="24"/>
                <w:rtl w:val="0"/>
              </w:rPr>
              <w:t xml:space="preserve">PENDIENTE</w:t>
            </w:r>
          </w:p>
          <w:p w:rsidR="00000000" w:rsidDel="00000000" w:rsidP="00000000" w:rsidRDefault="00000000" w:rsidRPr="00000000" w14:paraId="0000004C">
            <w:pPr>
              <w:pageBreakBefore w:val="0"/>
              <w:spacing w:after="0" w:line="240" w:lineRule="auto"/>
              <w:jc w:val="center"/>
              <w:rPr>
                <w:sz w:val="20"/>
                <w:szCs w:val="20"/>
              </w:rPr>
            </w:pPr>
            <w:r w:rsidDel="00000000" w:rsidR="00000000" w:rsidRPr="00000000">
              <w:rPr>
                <w:sz w:val="20"/>
                <w:szCs w:val="20"/>
                <w:rtl w:val="0"/>
              </w:rPr>
              <w:t xml:space="preserve">Escriba la cantidad</w:t>
            </w:r>
          </w:p>
        </w:tc>
      </w:tr>
      <w:tr>
        <w:trPr>
          <w:cantSplit w:val="0"/>
          <w:trHeight w:val="440" w:hRule="atLeast"/>
          <w:tblHeader w:val="0"/>
        </w:trPr>
        <w:tc>
          <w:tcPr/>
          <w:p w:rsidR="00000000" w:rsidDel="00000000" w:rsidP="00000000" w:rsidRDefault="00000000" w:rsidRPr="00000000" w14:paraId="0000004D">
            <w:pPr>
              <w:pageBreakBefore w:val="0"/>
              <w:spacing w:after="0" w:line="240" w:lineRule="auto"/>
              <w:rPr>
                <w:sz w:val="28"/>
                <w:szCs w:val="28"/>
              </w:rPr>
            </w:pPr>
            <w:r w:rsidDel="00000000" w:rsidR="00000000" w:rsidRPr="00000000">
              <w:rPr>
                <w:sz w:val="28"/>
                <w:szCs w:val="28"/>
                <w:rtl w:val="0"/>
              </w:rPr>
              <w:t xml:space="preserve">2 cuadernos de espiral  (1 de hojas cuadriculadas, 1 de líneas)</w:t>
            </w:r>
          </w:p>
        </w:tc>
        <w:tc>
          <w:tcPr/>
          <w:p w:rsidR="00000000" w:rsidDel="00000000" w:rsidP="00000000" w:rsidRDefault="00000000" w:rsidRPr="00000000" w14:paraId="0000004E">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4F">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0">
            <w:pPr>
              <w:pageBreakBefore w:val="0"/>
              <w:spacing w:after="0" w:line="240" w:lineRule="auto"/>
              <w:rPr>
                <w:sz w:val="28"/>
                <w:szCs w:val="28"/>
              </w:rPr>
            </w:pPr>
            <w:r w:rsidDel="00000000" w:rsidR="00000000" w:rsidRPr="00000000">
              <w:rPr>
                <w:sz w:val="28"/>
                <w:szCs w:val="28"/>
                <w:rtl w:val="0"/>
              </w:rPr>
              <w:t xml:space="preserve">1 caja de colores y marcadores</w:t>
            </w:r>
          </w:p>
        </w:tc>
        <w:tc>
          <w:tcPr/>
          <w:p w:rsidR="00000000" w:rsidDel="00000000" w:rsidP="00000000" w:rsidRDefault="00000000" w:rsidRPr="00000000" w14:paraId="00000051">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52">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3">
            <w:pPr>
              <w:pageBreakBefore w:val="0"/>
              <w:spacing w:after="0" w:line="240" w:lineRule="auto"/>
              <w:rPr>
                <w:sz w:val="28"/>
                <w:szCs w:val="28"/>
              </w:rPr>
            </w:pPr>
            <w:r w:rsidDel="00000000" w:rsidR="00000000" w:rsidRPr="00000000">
              <w:rPr>
                <w:sz w:val="28"/>
                <w:szCs w:val="28"/>
                <w:rtl w:val="0"/>
              </w:rPr>
              <w:t xml:space="preserve">1 cuaderno de “composición” de raya</w:t>
            </w:r>
          </w:p>
        </w:tc>
        <w:tc>
          <w:tcPr/>
          <w:p w:rsidR="00000000" w:rsidDel="00000000" w:rsidP="00000000" w:rsidRDefault="00000000" w:rsidRPr="00000000" w14:paraId="00000054">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55">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6">
            <w:pPr>
              <w:pageBreakBefore w:val="0"/>
              <w:spacing w:after="0" w:line="240" w:lineRule="auto"/>
              <w:rPr>
                <w:sz w:val="28"/>
                <w:szCs w:val="28"/>
              </w:rPr>
            </w:pPr>
            <w:r w:rsidDel="00000000" w:rsidR="00000000" w:rsidRPr="00000000">
              <w:rPr>
                <w:sz w:val="28"/>
                <w:szCs w:val="28"/>
                <w:rtl w:val="0"/>
              </w:rPr>
              <w:t xml:space="preserve">1 paquete de barras de pegamento</w:t>
            </w:r>
          </w:p>
        </w:tc>
        <w:tc>
          <w:tcPr/>
          <w:p w:rsidR="00000000" w:rsidDel="00000000" w:rsidP="00000000" w:rsidRDefault="00000000" w:rsidRPr="00000000" w14:paraId="00000057">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58">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9">
            <w:pPr>
              <w:pageBreakBefore w:val="0"/>
              <w:spacing w:after="0" w:line="240" w:lineRule="auto"/>
              <w:rPr>
                <w:sz w:val="28"/>
                <w:szCs w:val="28"/>
              </w:rPr>
            </w:pPr>
            <w:r w:rsidDel="00000000" w:rsidR="00000000" w:rsidRPr="00000000">
              <w:rPr>
                <w:sz w:val="28"/>
                <w:szCs w:val="28"/>
                <w:rtl w:val="0"/>
              </w:rPr>
              <w:t xml:space="preserve">2 resaltadores fluorescents (highlighters) </w:t>
            </w:r>
          </w:p>
        </w:tc>
        <w:tc>
          <w:tcPr/>
          <w:p w:rsidR="00000000" w:rsidDel="00000000" w:rsidP="00000000" w:rsidRDefault="00000000" w:rsidRPr="00000000" w14:paraId="0000005A">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5B">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C">
            <w:pPr>
              <w:pageBreakBefore w:val="0"/>
              <w:spacing w:after="0" w:line="240" w:lineRule="auto"/>
              <w:rPr>
                <w:sz w:val="28"/>
                <w:szCs w:val="28"/>
              </w:rPr>
            </w:pPr>
            <w:r w:rsidDel="00000000" w:rsidR="00000000" w:rsidRPr="00000000">
              <w:rPr>
                <w:sz w:val="28"/>
                <w:szCs w:val="28"/>
                <w:rtl w:val="0"/>
              </w:rPr>
              <w:t xml:space="preserve">4 borradores, 1 sacapuntas, 1 regla y 1 estuche o caja para lápices</w:t>
            </w:r>
          </w:p>
        </w:tc>
        <w:tc>
          <w:tcPr/>
          <w:p w:rsidR="00000000" w:rsidDel="00000000" w:rsidP="00000000" w:rsidRDefault="00000000" w:rsidRPr="00000000" w14:paraId="0000005D">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5E">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F">
            <w:pPr>
              <w:pageBreakBefore w:val="0"/>
              <w:spacing w:after="0" w:line="240" w:lineRule="auto"/>
              <w:rPr>
                <w:sz w:val="28"/>
                <w:szCs w:val="28"/>
              </w:rPr>
            </w:pPr>
            <w:r w:rsidDel="00000000" w:rsidR="00000000" w:rsidRPr="00000000">
              <w:rPr>
                <w:sz w:val="28"/>
                <w:szCs w:val="28"/>
                <w:rtl w:val="0"/>
              </w:rPr>
              <w:t xml:space="preserve">4 cajas de pañuelos (Kleenex)</w:t>
            </w:r>
          </w:p>
        </w:tc>
        <w:tc>
          <w:tcPr/>
          <w:p w:rsidR="00000000" w:rsidDel="00000000" w:rsidP="00000000" w:rsidRDefault="00000000" w:rsidRPr="00000000" w14:paraId="00000060">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61">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62">
            <w:pPr>
              <w:pageBreakBefore w:val="0"/>
              <w:rPr>
                <w:sz w:val="28"/>
                <w:szCs w:val="28"/>
              </w:rPr>
            </w:pPr>
            <w:r w:rsidDel="00000000" w:rsidR="00000000" w:rsidRPr="00000000">
              <w:rPr>
                <w:sz w:val="28"/>
                <w:szCs w:val="28"/>
                <w:rtl w:val="0"/>
              </w:rPr>
              <w:t xml:space="preserve">1 o 2 rollos de papel cocina</w:t>
            </w:r>
          </w:p>
        </w:tc>
        <w:tc>
          <w:tcPr/>
          <w:p w:rsidR="00000000" w:rsidDel="00000000" w:rsidP="00000000" w:rsidRDefault="00000000" w:rsidRPr="00000000" w14:paraId="00000063">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64">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65">
            <w:pPr>
              <w:pageBreakBefore w:val="0"/>
              <w:rPr>
                <w:sz w:val="28"/>
                <w:szCs w:val="28"/>
              </w:rPr>
            </w:pPr>
            <w:r w:rsidDel="00000000" w:rsidR="00000000" w:rsidRPr="00000000">
              <w:rPr>
                <w:sz w:val="28"/>
                <w:szCs w:val="28"/>
                <w:rtl w:val="0"/>
              </w:rPr>
              <w:t xml:space="preserve">3 paquetes de toallas desinfectantes (Clorox)</w:t>
            </w:r>
          </w:p>
        </w:tc>
        <w:tc>
          <w:tcPr/>
          <w:p w:rsidR="00000000" w:rsidDel="00000000" w:rsidP="00000000" w:rsidRDefault="00000000" w:rsidRPr="00000000" w14:paraId="00000066">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67">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68">
            <w:pPr>
              <w:pageBreakBefore w:val="0"/>
              <w:spacing w:after="0" w:line="240" w:lineRule="auto"/>
              <w:rPr>
                <w:sz w:val="28"/>
                <w:szCs w:val="28"/>
              </w:rPr>
            </w:pPr>
            <w:r w:rsidDel="00000000" w:rsidR="00000000" w:rsidRPr="00000000">
              <w:rPr>
                <w:sz w:val="28"/>
                <w:szCs w:val="28"/>
                <w:rtl w:val="0"/>
              </w:rPr>
              <w:t xml:space="preserve">2 Botes de Jabón líquido para manos</w:t>
            </w:r>
          </w:p>
        </w:tc>
        <w:tc>
          <w:tcPr/>
          <w:p w:rsidR="00000000" w:rsidDel="00000000" w:rsidP="00000000" w:rsidRDefault="00000000" w:rsidRPr="00000000" w14:paraId="00000069">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6A">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6B">
            <w:pPr>
              <w:pageBreakBefore w:val="0"/>
              <w:spacing w:after="0" w:line="240" w:lineRule="auto"/>
              <w:rPr>
                <w:sz w:val="28"/>
                <w:szCs w:val="28"/>
              </w:rPr>
            </w:pPr>
            <w:r w:rsidDel="00000000" w:rsidR="00000000" w:rsidRPr="00000000">
              <w:rPr>
                <w:sz w:val="28"/>
                <w:szCs w:val="28"/>
                <w:rtl w:val="0"/>
              </w:rPr>
              <w:t xml:space="preserve">2 Botes de gel antibacterial</w:t>
            </w:r>
          </w:p>
        </w:tc>
        <w:tc>
          <w:tcPr/>
          <w:p w:rsidR="00000000" w:rsidDel="00000000" w:rsidP="00000000" w:rsidRDefault="00000000" w:rsidRPr="00000000" w14:paraId="0000006C">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6D">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6E">
            <w:pPr>
              <w:pageBreakBefore w:val="0"/>
              <w:spacing w:after="0" w:line="240" w:lineRule="auto"/>
              <w:rPr>
                <w:sz w:val="28"/>
                <w:szCs w:val="28"/>
              </w:rPr>
            </w:pPr>
            <w:bookmarkStart w:colFirst="0" w:colLast="0" w:name="_2et92p0" w:id="5"/>
            <w:bookmarkEnd w:id="5"/>
            <w:r w:rsidDel="00000000" w:rsidR="00000000" w:rsidRPr="00000000">
              <w:rPr>
                <w:sz w:val="28"/>
                <w:szCs w:val="28"/>
                <w:rtl w:val="0"/>
              </w:rPr>
              <w:t xml:space="preserve">1 paquete de papel cuadriculado</w:t>
            </w:r>
          </w:p>
        </w:tc>
        <w:tc>
          <w:tcPr/>
          <w:p w:rsidR="00000000" w:rsidDel="00000000" w:rsidP="00000000" w:rsidRDefault="00000000" w:rsidRPr="00000000" w14:paraId="0000006F">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70">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71">
            <w:pPr>
              <w:pageBreakBefore w:val="0"/>
              <w:spacing w:after="0" w:line="240" w:lineRule="auto"/>
              <w:rPr>
                <w:sz w:val="28"/>
                <w:szCs w:val="28"/>
              </w:rPr>
            </w:pPr>
            <w:r w:rsidDel="00000000" w:rsidR="00000000" w:rsidRPr="00000000">
              <w:rPr>
                <w:sz w:val="28"/>
                <w:szCs w:val="28"/>
                <w:rtl w:val="0"/>
              </w:rPr>
              <w:t xml:space="preserve">1 paquete de marcadores para pizarra (Dry erase Markers)</w:t>
            </w:r>
          </w:p>
        </w:tc>
        <w:tc>
          <w:tcPr/>
          <w:p w:rsidR="00000000" w:rsidDel="00000000" w:rsidP="00000000" w:rsidRDefault="00000000" w:rsidRPr="00000000" w14:paraId="00000072">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73">
            <w:pPr>
              <w:pageBreakBefore w:val="0"/>
              <w:spacing w:after="0" w:line="240" w:lineRule="auto"/>
              <w:jc w:val="center"/>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74">
            <w:pPr>
              <w:pageBreakBefore w:val="0"/>
              <w:spacing w:after="0" w:line="240" w:lineRule="auto"/>
              <w:rPr>
                <w:sz w:val="28"/>
                <w:szCs w:val="28"/>
              </w:rPr>
            </w:pPr>
            <w:r w:rsidDel="00000000" w:rsidR="00000000" w:rsidRPr="00000000">
              <w:rPr>
                <w:sz w:val="28"/>
                <w:szCs w:val="28"/>
                <w:rtl w:val="0"/>
              </w:rPr>
              <w:t xml:space="preserve">2 paquetes de Post-its </w:t>
            </w:r>
          </w:p>
        </w:tc>
        <w:tc>
          <w:tcPr/>
          <w:p w:rsidR="00000000" w:rsidDel="00000000" w:rsidP="00000000" w:rsidRDefault="00000000" w:rsidRPr="00000000" w14:paraId="00000075">
            <w:pPr>
              <w:pageBreakBefore w:val="0"/>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76">
            <w:pPr>
              <w:pageBreakBefore w:val="0"/>
              <w:spacing w:after="0" w:line="240" w:lineRule="auto"/>
              <w:jc w:val="center"/>
              <w:rPr>
                <w:sz w:val="24"/>
                <w:szCs w:val="24"/>
              </w:rPr>
            </w:pPr>
            <w:r w:rsidDel="00000000" w:rsidR="00000000" w:rsidRPr="00000000">
              <w:rPr>
                <w:rtl w:val="0"/>
              </w:rPr>
            </w:r>
          </w:p>
        </w:tc>
      </w:tr>
    </w:tbl>
    <w:p w:rsidR="00000000" w:rsidDel="00000000" w:rsidP="00000000" w:rsidRDefault="00000000" w:rsidRPr="00000000" w14:paraId="00000077">
      <w:pPr>
        <w:pageBreakBefore w:val="0"/>
        <w:ind w:left="708"/>
        <w:rPr>
          <w:sz w:val="16"/>
          <w:szCs w:val="16"/>
          <w:u w:val="single"/>
        </w:rPr>
      </w:pPr>
      <w:r w:rsidDel="00000000" w:rsidR="00000000" w:rsidRPr="00000000">
        <w:rPr>
          <w:rtl w:val="0"/>
        </w:rPr>
      </w:r>
    </w:p>
    <w:p w:rsidR="00000000" w:rsidDel="00000000" w:rsidP="00000000" w:rsidRDefault="00000000" w:rsidRPr="00000000" w14:paraId="00000078">
      <w:pPr>
        <w:pageBreakBefore w:val="0"/>
        <w:spacing w:after="0" w:line="240" w:lineRule="auto"/>
        <w:ind w:left="180"/>
        <w:jc w:val="both"/>
        <w:rPr>
          <w:sz w:val="24"/>
          <w:szCs w:val="24"/>
        </w:rPr>
      </w:pPr>
      <w:r w:rsidDel="00000000" w:rsidR="00000000" w:rsidRPr="00000000">
        <w:rPr>
          <w:b w:val="1"/>
          <w:sz w:val="24"/>
          <w:szCs w:val="24"/>
          <w:u w:val="single"/>
          <w:rtl w:val="0"/>
        </w:rPr>
        <w:t xml:space="preserve">Lista de donaciones:</w:t>
      </w:r>
      <w:r w:rsidDel="00000000" w:rsidR="00000000" w:rsidRPr="00000000">
        <w:rPr>
          <w:sz w:val="24"/>
          <w:szCs w:val="24"/>
          <w:rtl w:val="0"/>
        </w:rPr>
        <w:t xml:space="preserve"> (**Cantidad extra de los productos anteriores**)</w:t>
      </w:r>
    </w:p>
    <w:p w:rsidR="00000000" w:rsidDel="00000000" w:rsidP="00000000" w:rsidRDefault="00000000" w:rsidRPr="00000000" w14:paraId="00000079">
      <w:pPr>
        <w:pageBreakBefore w:val="0"/>
        <w:spacing w:after="0" w:line="240" w:lineRule="auto"/>
        <w:ind w:left="180"/>
        <w:jc w:val="both"/>
        <w:rPr>
          <w:sz w:val="24"/>
          <w:szCs w:val="24"/>
        </w:rPr>
      </w:pPr>
      <w:r w:rsidDel="00000000" w:rsidR="00000000" w:rsidRPr="00000000">
        <w:rPr>
          <w:sz w:val="24"/>
          <w:szCs w:val="24"/>
          <w:rtl w:val="0"/>
        </w:rPr>
        <w:t xml:space="preserve">Resmas de papel, marcadores para pizarra, papel de construcción, premios para clase, juegos para la clase (ajedrez, damas, rompecabezas, sopa de letras, crucigramas y juegos educativos), jabón, desinfectante, papel de cocina, pañuelos desechables (Kleenex).</w:t>
      </w:r>
    </w:p>
    <w:sectPr>
      <w:pgSz w:h="15840" w:w="12240" w:orient="portrait"/>
      <w:pgMar w:bottom="567" w:top="567" w:left="567" w:right="81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